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0446F" w14:textId="77777777" w:rsidR="002640D7" w:rsidRPr="002640D7" w:rsidRDefault="002640D7" w:rsidP="002640D7">
      <w:pPr>
        <w:spacing w:after="0"/>
        <w:jc w:val="both"/>
        <w:rPr>
          <w:rFonts w:ascii="Arial" w:hAnsi="Arial" w:cs="Arial"/>
          <w:b/>
          <w:bCs/>
        </w:rPr>
      </w:pPr>
      <w:r w:rsidRPr="002640D7">
        <w:rPr>
          <w:rFonts w:ascii="Arial" w:hAnsi="Arial" w:cs="Arial"/>
          <w:b/>
          <w:bCs/>
        </w:rPr>
        <w:t>EL CONGRESO DEL ESTADO LIBRE Y SOBERANO DE YUCATÁN, CONFORME A LO DISPUESTO EN LOS ARTÍCULOS 27 Y 29 DE LA CONSTITUCIÓN POLÍTICA, 18 Y 27 DE LA LEY DE GOBIERNO DEL PODER LEGISLATIVO Y 41 DE SU REGLAMENTO, TODAS DEL ESTADO DE YUCATÁN, EMITE EL SIGUIENTE;</w:t>
      </w:r>
    </w:p>
    <w:p w14:paraId="5C8B372B" w14:textId="77777777" w:rsidR="002640D7" w:rsidRPr="002640D7" w:rsidRDefault="002640D7" w:rsidP="002640D7">
      <w:pPr>
        <w:spacing w:after="0" w:line="240" w:lineRule="auto"/>
        <w:jc w:val="center"/>
        <w:rPr>
          <w:rFonts w:ascii="Arial" w:hAnsi="Arial" w:cs="Arial"/>
          <w:b/>
        </w:rPr>
      </w:pPr>
    </w:p>
    <w:p w14:paraId="32EF0393" w14:textId="77777777" w:rsidR="00DA48E9" w:rsidRPr="002640D7" w:rsidRDefault="00811E8F" w:rsidP="002640D7">
      <w:pPr>
        <w:spacing w:after="0" w:line="240" w:lineRule="auto"/>
        <w:jc w:val="center"/>
        <w:rPr>
          <w:rFonts w:ascii="Arial" w:hAnsi="Arial" w:cs="Arial"/>
          <w:b/>
        </w:rPr>
      </w:pPr>
      <w:r w:rsidRPr="002640D7">
        <w:rPr>
          <w:rFonts w:ascii="Arial" w:hAnsi="Arial" w:cs="Arial"/>
          <w:b/>
        </w:rPr>
        <w:t>A C U E R D O</w:t>
      </w:r>
    </w:p>
    <w:p w14:paraId="1668FB04" w14:textId="77777777" w:rsidR="000713FF" w:rsidRPr="002640D7" w:rsidRDefault="000713FF" w:rsidP="002640D7">
      <w:pPr>
        <w:spacing w:after="0" w:line="240" w:lineRule="auto"/>
        <w:jc w:val="center"/>
        <w:rPr>
          <w:rFonts w:ascii="Arial" w:hAnsi="Arial" w:cs="Arial"/>
          <w:b/>
        </w:rPr>
      </w:pPr>
    </w:p>
    <w:p w14:paraId="02BFE2B8" w14:textId="5D3890B3" w:rsidR="002C0284" w:rsidRPr="002640D7" w:rsidRDefault="009A67E1" w:rsidP="002640D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640D7">
        <w:rPr>
          <w:rFonts w:ascii="Arial" w:hAnsi="Arial" w:cs="Arial"/>
          <w:b/>
        </w:rPr>
        <w:t xml:space="preserve">Artículo Único. </w:t>
      </w:r>
      <w:r w:rsidRPr="002640D7">
        <w:rPr>
          <w:rFonts w:ascii="Arial" w:hAnsi="Arial" w:cs="Arial"/>
        </w:rPr>
        <w:t>Se aprueba</w:t>
      </w:r>
      <w:r w:rsidR="00722EEF" w:rsidRPr="002640D7">
        <w:rPr>
          <w:rFonts w:ascii="Arial" w:hAnsi="Arial" w:cs="Arial"/>
        </w:rPr>
        <w:t xml:space="preserve"> la d</w:t>
      </w:r>
      <w:r w:rsidR="00432E10" w:rsidRPr="002640D7">
        <w:rPr>
          <w:rFonts w:ascii="Arial" w:hAnsi="Arial" w:cs="Arial"/>
        </w:rPr>
        <w:t>isposición</w:t>
      </w:r>
      <w:r w:rsidR="00722EEF" w:rsidRPr="002640D7">
        <w:rPr>
          <w:rFonts w:ascii="Arial" w:hAnsi="Arial" w:cs="Arial"/>
        </w:rPr>
        <w:t xml:space="preserve"> de un lugar preferente </w:t>
      </w:r>
      <w:r w:rsidR="002E61D7" w:rsidRPr="002640D7">
        <w:rPr>
          <w:rFonts w:ascii="Arial" w:hAnsi="Arial" w:cs="Arial"/>
        </w:rPr>
        <w:t xml:space="preserve">en el Presídium del “Salón de Sesiones Constituyentes de 1918”, </w:t>
      </w:r>
      <w:r w:rsidR="00722EEF" w:rsidRPr="002640D7">
        <w:rPr>
          <w:rFonts w:ascii="Arial" w:hAnsi="Arial" w:cs="Arial"/>
        </w:rPr>
        <w:t>situado a la izquierd</w:t>
      </w:r>
      <w:r w:rsidR="00432E10" w:rsidRPr="002640D7">
        <w:rPr>
          <w:rFonts w:ascii="Arial" w:hAnsi="Arial" w:cs="Arial"/>
        </w:rPr>
        <w:t xml:space="preserve">a del asiento </w:t>
      </w:r>
      <w:r w:rsidR="00722EEF" w:rsidRPr="002640D7">
        <w:rPr>
          <w:rFonts w:ascii="Arial" w:hAnsi="Arial" w:cs="Arial"/>
        </w:rPr>
        <w:t>de la persona representante del Tribunal Superior de Justicia del Estado de Yucat</w:t>
      </w:r>
      <w:r w:rsidR="00432E10" w:rsidRPr="002640D7">
        <w:rPr>
          <w:rFonts w:ascii="Arial" w:hAnsi="Arial" w:cs="Arial"/>
        </w:rPr>
        <w:t>án, en la Sesión Solemne convocada para el día 21 de septiembre del año en curso a las 12:00 horas, a efecto de ser ocupado por el Comandante de la X Región Militar.</w:t>
      </w:r>
      <w:bookmarkStart w:id="0" w:name="_GoBack"/>
      <w:bookmarkEnd w:id="0"/>
    </w:p>
    <w:p w14:paraId="68AED93C" w14:textId="344629D7" w:rsidR="009A67E1" w:rsidRPr="002640D7" w:rsidRDefault="009A67E1" w:rsidP="002640D7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14:paraId="16D0B303" w14:textId="77777777" w:rsidR="009A67E1" w:rsidRPr="002640D7" w:rsidRDefault="009A67E1" w:rsidP="002640D7">
      <w:pPr>
        <w:spacing w:after="0" w:line="360" w:lineRule="auto"/>
        <w:jc w:val="center"/>
        <w:rPr>
          <w:rFonts w:ascii="Arial" w:hAnsi="Arial" w:cs="Arial"/>
          <w:b/>
        </w:rPr>
      </w:pPr>
      <w:r w:rsidRPr="002640D7">
        <w:rPr>
          <w:rFonts w:ascii="Arial" w:hAnsi="Arial" w:cs="Arial"/>
          <w:b/>
        </w:rPr>
        <w:t>Transitorios</w:t>
      </w:r>
    </w:p>
    <w:p w14:paraId="5F7026E5" w14:textId="77777777" w:rsidR="009A67E1" w:rsidRPr="002640D7" w:rsidRDefault="009A67E1" w:rsidP="002640D7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6C9110DB" w14:textId="77777777" w:rsidR="009A67E1" w:rsidRPr="002640D7" w:rsidRDefault="009A67E1" w:rsidP="002640D7">
      <w:pPr>
        <w:spacing w:after="0" w:line="360" w:lineRule="auto"/>
        <w:jc w:val="both"/>
        <w:rPr>
          <w:rFonts w:ascii="Arial" w:hAnsi="Arial" w:cs="Arial"/>
        </w:rPr>
      </w:pPr>
      <w:r w:rsidRPr="002640D7">
        <w:rPr>
          <w:rFonts w:ascii="Arial" w:hAnsi="Arial" w:cs="Arial"/>
          <w:b/>
          <w:color w:val="000000"/>
        </w:rPr>
        <w:t xml:space="preserve">Artículo Primero. </w:t>
      </w:r>
      <w:r w:rsidRPr="002640D7">
        <w:rPr>
          <w:rFonts w:ascii="Arial" w:hAnsi="Arial" w:cs="Arial"/>
        </w:rPr>
        <w:t>Este Acuerdo entrará en vigor al momento de su aprobación por el Pleno del H. Congreso del Estado de Yucatán.</w:t>
      </w:r>
    </w:p>
    <w:p w14:paraId="14409075" w14:textId="77777777" w:rsidR="009A67E1" w:rsidRPr="002640D7" w:rsidRDefault="009A67E1" w:rsidP="002640D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0BF28564" w14:textId="77777777" w:rsidR="009A67E1" w:rsidRPr="002640D7" w:rsidRDefault="009A67E1" w:rsidP="002640D7">
      <w:pPr>
        <w:spacing w:after="0" w:line="360" w:lineRule="auto"/>
        <w:jc w:val="both"/>
        <w:rPr>
          <w:rFonts w:ascii="Arial" w:hAnsi="Arial" w:cs="Arial"/>
        </w:rPr>
      </w:pPr>
      <w:r w:rsidRPr="002640D7">
        <w:rPr>
          <w:rFonts w:ascii="Arial" w:hAnsi="Arial" w:cs="Arial"/>
          <w:b/>
          <w:color w:val="000000"/>
        </w:rPr>
        <w:t xml:space="preserve">Artículo Segundo. </w:t>
      </w:r>
      <w:r w:rsidRPr="002640D7">
        <w:rPr>
          <w:rFonts w:ascii="Arial" w:hAnsi="Arial" w:cs="Arial"/>
        </w:rPr>
        <w:t>Se instruye al Secretario General del Poder Legislativo del Estado de Yucatán, para efecto de realizar las acciones necesarias para el cumplimiento de este Acuerdo.</w:t>
      </w:r>
    </w:p>
    <w:p w14:paraId="617F4240" w14:textId="77777777" w:rsidR="009943E8" w:rsidRPr="002640D7" w:rsidRDefault="009943E8" w:rsidP="002640D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66670B3" w14:textId="08E9B5B8" w:rsidR="00D054F0" w:rsidRPr="004C066E" w:rsidRDefault="00D054F0" w:rsidP="00D054F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C066E">
        <w:rPr>
          <w:rFonts w:ascii="Arial" w:hAnsi="Arial" w:cs="Arial"/>
          <w:b/>
          <w:bCs/>
          <w:sz w:val="20"/>
          <w:szCs w:val="20"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  <w:sz w:val="20"/>
          <w:szCs w:val="20"/>
        </w:rPr>
        <w:t>VEINTIÚN</w:t>
      </w:r>
      <w:r w:rsidRPr="004C066E">
        <w:rPr>
          <w:rFonts w:ascii="Arial" w:hAnsi="Arial" w:cs="Arial"/>
          <w:b/>
          <w:bCs/>
          <w:sz w:val="20"/>
          <w:szCs w:val="20"/>
        </w:rPr>
        <w:t xml:space="preserve"> DEL MES DE </w:t>
      </w:r>
      <w:r>
        <w:rPr>
          <w:rFonts w:ascii="Arial" w:hAnsi="Arial" w:cs="Arial"/>
          <w:b/>
          <w:bCs/>
          <w:sz w:val="20"/>
          <w:szCs w:val="20"/>
        </w:rPr>
        <w:t>SEPTIEMBRE</w:t>
      </w:r>
      <w:r w:rsidRPr="004C066E">
        <w:rPr>
          <w:rFonts w:ascii="Arial" w:hAnsi="Arial" w:cs="Arial"/>
          <w:b/>
          <w:bCs/>
          <w:sz w:val="20"/>
          <w:szCs w:val="20"/>
        </w:rPr>
        <w:t xml:space="preserve"> DEL AÑO DOS MIL VEINTITRÉS.</w:t>
      </w:r>
    </w:p>
    <w:p w14:paraId="02FE6543" w14:textId="77777777" w:rsidR="00D054F0" w:rsidRDefault="00D054F0" w:rsidP="00D054F0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</w:p>
    <w:p w14:paraId="747F73D5" w14:textId="77777777" w:rsidR="00D054F0" w:rsidRPr="004C066E" w:rsidRDefault="00D054F0" w:rsidP="00D054F0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</w:p>
    <w:p w14:paraId="588BB0EF" w14:textId="77777777" w:rsidR="00D054F0" w:rsidRPr="004C066E" w:rsidRDefault="00D054F0" w:rsidP="00D054F0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4C066E">
        <w:rPr>
          <w:rFonts w:ascii="Arial" w:hAnsi="Arial" w:cs="Arial"/>
          <w:b/>
          <w:sz w:val="20"/>
          <w:szCs w:val="20"/>
          <w:lang w:val="pt-BR"/>
        </w:rPr>
        <w:t>PRESIDENTE</w:t>
      </w:r>
    </w:p>
    <w:p w14:paraId="020FA9A7" w14:textId="77777777" w:rsidR="00D054F0" w:rsidRPr="004C066E" w:rsidRDefault="00D054F0" w:rsidP="00D054F0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2DEC2391" w14:textId="77777777" w:rsidR="00D054F0" w:rsidRPr="004C066E" w:rsidRDefault="00D054F0" w:rsidP="00D054F0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71D387C" w14:textId="77777777" w:rsidR="00D054F0" w:rsidRPr="004C066E" w:rsidRDefault="00D054F0" w:rsidP="00D054F0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4C066E">
        <w:rPr>
          <w:rFonts w:ascii="Arial" w:hAnsi="Arial" w:cs="Arial"/>
          <w:b/>
          <w:sz w:val="20"/>
          <w:szCs w:val="20"/>
          <w:lang w:val="pt-BR"/>
        </w:rPr>
        <w:t>DIP. ERIK JOSÉ RIHANI GONZÁLEZ.</w:t>
      </w:r>
    </w:p>
    <w:p w14:paraId="170CD07B" w14:textId="77777777" w:rsidR="00D054F0" w:rsidRDefault="00D054F0" w:rsidP="00D054F0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61A6B395" w14:textId="77777777" w:rsidR="00D054F0" w:rsidRPr="004C066E" w:rsidRDefault="00D054F0" w:rsidP="00D054F0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D054F0" w:rsidRPr="004C066E" w14:paraId="3628D1F3" w14:textId="77777777" w:rsidTr="007130A3">
        <w:trPr>
          <w:trHeight w:val="1215"/>
          <w:jc w:val="center"/>
        </w:trPr>
        <w:tc>
          <w:tcPr>
            <w:tcW w:w="5032" w:type="dxa"/>
          </w:tcPr>
          <w:p w14:paraId="53443E1C" w14:textId="77777777" w:rsidR="00D054F0" w:rsidRPr="004C066E" w:rsidRDefault="00D054F0" w:rsidP="00D054F0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66E">
              <w:rPr>
                <w:rFonts w:ascii="Arial" w:hAnsi="Arial" w:cs="Arial"/>
                <w:b/>
                <w:sz w:val="20"/>
                <w:szCs w:val="20"/>
              </w:rPr>
              <w:t>SECRETARIA</w:t>
            </w:r>
          </w:p>
          <w:p w14:paraId="7C0F8FFC" w14:textId="77777777" w:rsidR="00D054F0" w:rsidRPr="004C066E" w:rsidRDefault="00D054F0" w:rsidP="00D054F0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3B240" w14:textId="77777777" w:rsidR="00D054F0" w:rsidRPr="004C066E" w:rsidRDefault="00D054F0" w:rsidP="00D054F0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AA3D42" w14:textId="77777777" w:rsidR="00D054F0" w:rsidRPr="004C066E" w:rsidRDefault="00D054F0" w:rsidP="00D054F0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66E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C066E">
              <w:rPr>
                <w:rFonts w:ascii="Arial" w:hAnsi="Arial" w:cs="Arial"/>
                <w:b/>
                <w:bCs/>
                <w:sz w:val="20"/>
                <w:szCs w:val="20"/>
              </w:rPr>
              <w:t>KARLA VANESSA SALAZAR GONZÁLEZ</w:t>
            </w:r>
            <w:r w:rsidRPr="004C066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31" w:type="dxa"/>
          </w:tcPr>
          <w:p w14:paraId="0FFCD822" w14:textId="77777777" w:rsidR="00D054F0" w:rsidRPr="004C066E" w:rsidRDefault="00D054F0" w:rsidP="00D054F0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66E">
              <w:rPr>
                <w:rFonts w:ascii="Arial" w:hAnsi="Arial" w:cs="Arial"/>
                <w:b/>
                <w:sz w:val="20"/>
                <w:szCs w:val="20"/>
              </w:rPr>
              <w:t>SECRETARIO</w:t>
            </w:r>
          </w:p>
          <w:p w14:paraId="71FC4AF1" w14:textId="77777777" w:rsidR="00D054F0" w:rsidRPr="004C066E" w:rsidRDefault="00D054F0" w:rsidP="00D054F0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40166" w14:textId="77777777" w:rsidR="00D054F0" w:rsidRPr="004C066E" w:rsidRDefault="00D054F0" w:rsidP="00D054F0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469E04" w14:textId="77777777" w:rsidR="00D054F0" w:rsidRPr="004C066E" w:rsidRDefault="00D054F0" w:rsidP="00D054F0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66E">
              <w:rPr>
                <w:rFonts w:ascii="Arial" w:hAnsi="Arial" w:cs="Arial"/>
                <w:b/>
                <w:sz w:val="20"/>
                <w:szCs w:val="20"/>
              </w:rPr>
              <w:t>DIP. RAFAEL ALEJANDRO ECHAZARRETA TORRES.</w:t>
            </w:r>
          </w:p>
        </w:tc>
      </w:tr>
    </w:tbl>
    <w:p w14:paraId="16AA2856" w14:textId="77777777" w:rsidR="002640D7" w:rsidRPr="002640D7" w:rsidRDefault="002640D7" w:rsidP="00D054F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sectPr w:rsidR="002640D7" w:rsidRPr="002640D7" w:rsidSect="00971CB3">
      <w:headerReference w:type="default" r:id="rId7"/>
      <w:footerReference w:type="default" r:id="rId8"/>
      <w:pgSz w:w="12242" w:h="15842" w:code="1"/>
      <w:pgMar w:top="2977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626B" w14:textId="77777777" w:rsidR="00956AA0" w:rsidRDefault="00956AA0" w:rsidP="008E639A">
      <w:pPr>
        <w:spacing w:after="0" w:line="240" w:lineRule="auto"/>
      </w:pPr>
      <w:r>
        <w:separator/>
      </w:r>
    </w:p>
  </w:endnote>
  <w:endnote w:type="continuationSeparator" w:id="0">
    <w:p w14:paraId="1DB706B6" w14:textId="77777777" w:rsidR="00956AA0" w:rsidRDefault="00956AA0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254033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0E3CEDA1" w14:textId="14116BD4"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4F0" w:rsidRPr="00D054F0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FF13D" w14:textId="77777777" w:rsidR="00956AA0" w:rsidRDefault="00956AA0" w:rsidP="008E639A">
      <w:pPr>
        <w:spacing w:after="0" w:line="240" w:lineRule="auto"/>
      </w:pPr>
      <w:r>
        <w:separator/>
      </w:r>
    </w:p>
  </w:footnote>
  <w:footnote w:type="continuationSeparator" w:id="0">
    <w:p w14:paraId="1CFF8696" w14:textId="77777777" w:rsidR="00956AA0" w:rsidRDefault="00956AA0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76C4" w14:textId="77777777"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95B12" wp14:editId="5B778F8A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8C76" w14:textId="77777777" w:rsidR="003C5375" w:rsidRDefault="003C5375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09D94397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6F02BE96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7566C50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95B12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hEthgQAAAo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YScBDiAAAADAEAAA8AAABkcnMvZG93&#10;bnJldi54bWxMj8FqwzAMhu+DvYPRYLfWdrK1I4tTStl2KoO1g7GbGqtJaGyH2E3St597Wm+/0Mev&#10;T/lqMi0bqPeNswrkXAAjWzrd2ErB9/599gLMB7QaW2dJwYU8rIr7uxwz7Ub7RcMuVCyWWJ+hgjqE&#10;LuPclzUZ9HPXkY27o+sNhjj2Fdc9jrHctDwRYsENNjZeqLGjTU3laXc2Cj5GHNepfBu2p+Pm8rt/&#10;/vzZSlLq8WFavwILNIV/GK76UR2K6HRwZ6s9axXMpFgkkY3paSmBXZEkTYEdYlgmAniR89snij8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24C08C76" w14:textId="77777777" w:rsidR="003C5375" w:rsidRDefault="003C5375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14:paraId="09D94397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14:paraId="6F02BE96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7566C50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MdjXEAAAA2gAAAA8AAABkcnMvZG93bnJldi54bWxEj0FrAjEUhO+F/ofwhF5KzbZC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MdjX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375DCE4F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75001D0" w14:textId="77777777"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A7E59"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F8jAIAACA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" stroked="f">
              <v:textbox>
                <w:txbxContent>
                  <w:p w14:paraId="19C3603F" w14:textId="77777777"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75001D0" w14:textId="77777777"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208B7"/>
    <w:rsid w:val="00033A08"/>
    <w:rsid w:val="00071371"/>
    <w:rsid w:val="000713FF"/>
    <w:rsid w:val="00083C09"/>
    <w:rsid w:val="000940FC"/>
    <w:rsid w:val="000E53B4"/>
    <w:rsid w:val="000E53E1"/>
    <w:rsid w:val="001409AE"/>
    <w:rsid w:val="00165EE4"/>
    <w:rsid w:val="001669CE"/>
    <w:rsid w:val="001813DE"/>
    <w:rsid w:val="001A7D57"/>
    <w:rsid w:val="001C70F1"/>
    <w:rsid w:val="002352F7"/>
    <w:rsid w:val="002405ED"/>
    <w:rsid w:val="00260007"/>
    <w:rsid w:val="002640D7"/>
    <w:rsid w:val="002955ED"/>
    <w:rsid w:val="002A24F6"/>
    <w:rsid w:val="002A4CDC"/>
    <w:rsid w:val="002B464F"/>
    <w:rsid w:val="002C0284"/>
    <w:rsid w:val="002C45A5"/>
    <w:rsid w:val="002E11E4"/>
    <w:rsid w:val="002E61D7"/>
    <w:rsid w:val="00325C1D"/>
    <w:rsid w:val="003320FF"/>
    <w:rsid w:val="003660DD"/>
    <w:rsid w:val="00377B9D"/>
    <w:rsid w:val="00384863"/>
    <w:rsid w:val="003A2BD0"/>
    <w:rsid w:val="003B7CB2"/>
    <w:rsid w:val="003C2EA7"/>
    <w:rsid w:val="003C5375"/>
    <w:rsid w:val="003D3D56"/>
    <w:rsid w:val="003D52C9"/>
    <w:rsid w:val="003E0AC5"/>
    <w:rsid w:val="003E1F44"/>
    <w:rsid w:val="003F5FB2"/>
    <w:rsid w:val="00432DC1"/>
    <w:rsid w:val="00432E10"/>
    <w:rsid w:val="00463CE4"/>
    <w:rsid w:val="00465A7B"/>
    <w:rsid w:val="004844B1"/>
    <w:rsid w:val="004A0D1D"/>
    <w:rsid w:val="004B3812"/>
    <w:rsid w:val="004B4835"/>
    <w:rsid w:val="004D684D"/>
    <w:rsid w:val="00503631"/>
    <w:rsid w:val="00510343"/>
    <w:rsid w:val="005118FE"/>
    <w:rsid w:val="00536F54"/>
    <w:rsid w:val="00544738"/>
    <w:rsid w:val="005573C3"/>
    <w:rsid w:val="00590248"/>
    <w:rsid w:val="005962E7"/>
    <w:rsid w:val="005A3D1B"/>
    <w:rsid w:val="005A6554"/>
    <w:rsid w:val="005C0DBD"/>
    <w:rsid w:val="005C3C03"/>
    <w:rsid w:val="005D0F52"/>
    <w:rsid w:val="005D493E"/>
    <w:rsid w:val="005F3D1A"/>
    <w:rsid w:val="005F5EF4"/>
    <w:rsid w:val="005F6578"/>
    <w:rsid w:val="0060155E"/>
    <w:rsid w:val="006207A1"/>
    <w:rsid w:val="006478C1"/>
    <w:rsid w:val="0069577F"/>
    <w:rsid w:val="006A43FB"/>
    <w:rsid w:val="006A48C9"/>
    <w:rsid w:val="006D1886"/>
    <w:rsid w:val="00710448"/>
    <w:rsid w:val="007111A3"/>
    <w:rsid w:val="007129F7"/>
    <w:rsid w:val="00722EEF"/>
    <w:rsid w:val="00753DE3"/>
    <w:rsid w:val="00757823"/>
    <w:rsid w:val="007C6A0C"/>
    <w:rsid w:val="007D284E"/>
    <w:rsid w:val="007E563A"/>
    <w:rsid w:val="007F1F64"/>
    <w:rsid w:val="00811E8F"/>
    <w:rsid w:val="008272B3"/>
    <w:rsid w:val="00895BB5"/>
    <w:rsid w:val="008A0BD9"/>
    <w:rsid w:val="008A14D9"/>
    <w:rsid w:val="008B2D68"/>
    <w:rsid w:val="008C325C"/>
    <w:rsid w:val="008E639A"/>
    <w:rsid w:val="008F659C"/>
    <w:rsid w:val="00941150"/>
    <w:rsid w:val="00951EDD"/>
    <w:rsid w:val="00951F97"/>
    <w:rsid w:val="009528FE"/>
    <w:rsid w:val="00956AA0"/>
    <w:rsid w:val="009654E9"/>
    <w:rsid w:val="00966F72"/>
    <w:rsid w:val="00971CB3"/>
    <w:rsid w:val="00974596"/>
    <w:rsid w:val="00975C8C"/>
    <w:rsid w:val="00993397"/>
    <w:rsid w:val="009943E8"/>
    <w:rsid w:val="0099456B"/>
    <w:rsid w:val="009A05FB"/>
    <w:rsid w:val="009A67AC"/>
    <w:rsid w:val="009A67E1"/>
    <w:rsid w:val="009C18D3"/>
    <w:rsid w:val="00A61A3F"/>
    <w:rsid w:val="00A61EF5"/>
    <w:rsid w:val="00A63AB4"/>
    <w:rsid w:val="00A74A40"/>
    <w:rsid w:val="00A74B3B"/>
    <w:rsid w:val="00A84756"/>
    <w:rsid w:val="00AA01B3"/>
    <w:rsid w:val="00AA2477"/>
    <w:rsid w:val="00AC476D"/>
    <w:rsid w:val="00AC48E0"/>
    <w:rsid w:val="00AE7009"/>
    <w:rsid w:val="00B07F5E"/>
    <w:rsid w:val="00B21DBD"/>
    <w:rsid w:val="00B83963"/>
    <w:rsid w:val="00B8448F"/>
    <w:rsid w:val="00BA35BE"/>
    <w:rsid w:val="00BD557B"/>
    <w:rsid w:val="00BE1AC7"/>
    <w:rsid w:val="00C05719"/>
    <w:rsid w:val="00C13F00"/>
    <w:rsid w:val="00C17EFC"/>
    <w:rsid w:val="00C24ABB"/>
    <w:rsid w:val="00C8140B"/>
    <w:rsid w:val="00C8640D"/>
    <w:rsid w:val="00CF0DAF"/>
    <w:rsid w:val="00D04870"/>
    <w:rsid w:val="00D054F0"/>
    <w:rsid w:val="00D06583"/>
    <w:rsid w:val="00D1014B"/>
    <w:rsid w:val="00D32E3A"/>
    <w:rsid w:val="00D47629"/>
    <w:rsid w:val="00D522DC"/>
    <w:rsid w:val="00DA48E9"/>
    <w:rsid w:val="00DB19DC"/>
    <w:rsid w:val="00DB61A5"/>
    <w:rsid w:val="00DD7E03"/>
    <w:rsid w:val="00DE1873"/>
    <w:rsid w:val="00E13B68"/>
    <w:rsid w:val="00E23660"/>
    <w:rsid w:val="00E32A54"/>
    <w:rsid w:val="00E4245A"/>
    <w:rsid w:val="00E571DF"/>
    <w:rsid w:val="00E71A48"/>
    <w:rsid w:val="00E8726B"/>
    <w:rsid w:val="00EB255D"/>
    <w:rsid w:val="00ED2B99"/>
    <w:rsid w:val="00EF0C05"/>
    <w:rsid w:val="00EF2E1A"/>
    <w:rsid w:val="00F203BB"/>
    <w:rsid w:val="00F643F8"/>
    <w:rsid w:val="00F8309E"/>
    <w:rsid w:val="00F86D07"/>
    <w:rsid w:val="00F91103"/>
    <w:rsid w:val="00F95C9E"/>
    <w:rsid w:val="00FC3852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63AB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F2E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3320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0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0FF"/>
    <w:rPr>
      <w:vertAlign w:val="superscript"/>
    </w:rPr>
  </w:style>
  <w:style w:type="paragraph" w:customStyle="1" w:styleId="estilo151">
    <w:name w:val="estilo151"/>
    <w:basedOn w:val="Normal"/>
    <w:rsid w:val="009A67E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3"/>
      <w:szCs w:val="13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E2CF-17D5-40AA-A286-A1044555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tecnico</dc:creator>
  <cp:lastModifiedBy>adda.granier</cp:lastModifiedBy>
  <cp:revision>4</cp:revision>
  <cp:lastPrinted>2023-09-19T18:35:00Z</cp:lastPrinted>
  <dcterms:created xsi:type="dcterms:W3CDTF">2023-09-20T18:31:00Z</dcterms:created>
  <dcterms:modified xsi:type="dcterms:W3CDTF">2023-09-20T18:46:00Z</dcterms:modified>
</cp:coreProperties>
</file>